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4" w:rsidRPr="00B56DE0" w:rsidRDefault="00465D33" w:rsidP="00465D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6DE0">
        <w:rPr>
          <w:rFonts w:ascii="Times New Roman" w:cs="Times New Roman"/>
          <w:b/>
          <w:sz w:val="30"/>
          <w:szCs w:val="30"/>
        </w:rPr>
        <w:t>宁波市建设工程质量检测机构信用评价加分汇总表</w:t>
      </w:r>
    </w:p>
    <w:tbl>
      <w:tblPr>
        <w:tblStyle w:val="a5"/>
        <w:tblW w:w="15747" w:type="dxa"/>
        <w:jc w:val="center"/>
        <w:tblInd w:w="-1129" w:type="dxa"/>
        <w:tblLook w:val="04A0"/>
      </w:tblPr>
      <w:tblGrid>
        <w:gridCol w:w="2105"/>
        <w:gridCol w:w="1106"/>
        <w:gridCol w:w="930"/>
        <w:gridCol w:w="991"/>
        <w:gridCol w:w="864"/>
        <w:gridCol w:w="1012"/>
        <w:gridCol w:w="1137"/>
        <w:gridCol w:w="1053"/>
        <w:gridCol w:w="981"/>
        <w:gridCol w:w="1122"/>
        <w:gridCol w:w="1013"/>
        <w:gridCol w:w="1013"/>
        <w:gridCol w:w="795"/>
        <w:gridCol w:w="1625"/>
      </w:tblGrid>
      <w:tr w:rsidR="008249BD" w:rsidRPr="008E67D3" w:rsidTr="002D3673">
        <w:trPr>
          <w:trHeight w:val="350"/>
          <w:jc w:val="center"/>
        </w:trPr>
        <w:tc>
          <w:tcPr>
            <w:tcW w:w="2105" w:type="dxa"/>
            <w:vMerge w:val="restart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检测机构名称</w:t>
            </w:r>
          </w:p>
        </w:tc>
        <w:tc>
          <w:tcPr>
            <w:tcW w:w="11222" w:type="dxa"/>
            <w:gridSpan w:val="11"/>
            <w:tcBorders>
              <w:bottom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信用分项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8249BD" w:rsidRPr="008E67D3" w:rsidRDefault="008249BD" w:rsidP="000C1198">
            <w:pPr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合计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备注</w:t>
            </w:r>
          </w:p>
        </w:tc>
      </w:tr>
      <w:tr w:rsidR="008249BD" w:rsidRPr="008E67D3" w:rsidTr="002D3673">
        <w:trPr>
          <w:jc w:val="center"/>
        </w:trPr>
        <w:tc>
          <w:tcPr>
            <w:tcW w:w="2105" w:type="dxa"/>
            <w:vMerge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基础信用信息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</w:tcBorders>
            <w:vAlign w:val="center"/>
          </w:tcPr>
          <w:p w:rsidR="008249BD" w:rsidRPr="008E67D3" w:rsidRDefault="008249BD" w:rsidP="00363F48">
            <w:pPr>
              <w:widowControl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其他信用信息</w:t>
            </w: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</w:tr>
      <w:tr w:rsidR="008249BD" w:rsidRPr="008E67D3" w:rsidTr="002D3673">
        <w:trPr>
          <w:jc w:val="center"/>
        </w:trPr>
        <w:tc>
          <w:tcPr>
            <w:tcW w:w="2105" w:type="dxa"/>
            <w:vMerge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1-1</w:t>
            </w:r>
          </w:p>
        </w:tc>
        <w:tc>
          <w:tcPr>
            <w:tcW w:w="930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1-2</w:t>
            </w:r>
          </w:p>
        </w:tc>
        <w:tc>
          <w:tcPr>
            <w:tcW w:w="991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1-3</w:t>
            </w:r>
          </w:p>
        </w:tc>
        <w:tc>
          <w:tcPr>
            <w:tcW w:w="864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1-5</w:t>
            </w:r>
          </w:p>
        </w:tc>
        <w:tc>
          <w:tcPr>
            <w:tcW w:w="1012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4-1</w:t>
            </w:r>
          </w:p>
        </w:tc>
        <w:tc>
          <w:tcPr>
            <w:tcW w:w="1137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4-2</w:t>
            </w:r>
          </w:p>
        </w:tc>
        <w:tc>
          <w:tcPr>
            <w:tcW w:w="1053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4-3</w:t>
            </w:r>
          </w:p>
        </w:tc>
        <w:tc>
          <w:tcPr>
            <w:tcW w:w="981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4-4</w:t>
            </w:r>
          </w:p>
        </w:tc>
        <w:tc>
          <w:tcPr>
            <w:tcW w:w="1122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4-5</w:t>
            </w:r>
          </w:p>
        </w:tc>
        <w:tc>
          <w:tcPr>
            <w:tcW w:w="1013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4-6</w:t>
            </w:r>
          </w:p>
        </w:tc>
        <w:tc>
          <w:tcPr>
            <w:tcW w:w="1013" w:type="dxa"/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  <w:r w:rsidRPr="008E67D3">
              <w:rPr>
                <w:sz w:val="18"/>
                <w:szCs w:val="18"/>
              </w:rPr>
              <w:t>4-7</w:t>
            </w: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</w:tr>
      <w:tr w:rsidR="008249BD" w:rsidRPr="008E67D3" w:rsidTr="002D3673">
        <w:trPr>
          <w:trHeight w:val="70"/>
          <w:jc w:val="center"/>
        </w:trPr>
        <w:tc>
          <w:tcPr>
            <w:tcW w:w="2105" w:type="dxa"/>
            <w:vMerge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注册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资本金</w:t>
            </w:r>
          </w:p>
        </w:tc>
        <w:tc>
          <w:tcPr>
            <w:tcW w:w="930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本地区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年产值</w:t>
            </w:r>
          </w:p>
        </w:tc>
        <w:tc>
          <w:tcPr>
            <w:tcW w:w="991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本地区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年纳税</w:t>
            </w:r>
          </w:p>
        </w:tc>
        <w:tc>
          <w:tcPr>
            <w:tcW w:w="864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本地区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color w:val="000000"/>
                <w:sz w:val="18"/>
                <w:szCs w:val="18"/>
              </w:rPr>
              <w:t>设备</w:t>
            </w:r>
          </w:p>
        </w:tc>
        <w:tc>
          <w:tcPr>
            <w:tcW w:w="1012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国家实验室认可</w:t>
            </w:r>
          </w:p>
        </w:tc>
        <w:tc>
          <w:tcPr>
            <w:tcW w:w="1137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率先使用自动采集传输仪器设备</w:t>
            </w:r>
          </w:p>
        </w:tc>
        <w:tc>
          <w:tcPr>
            <w:tcW w:w="1053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技术创新</w:t>
            </w:r>
          </w:p>
        </w:tc>
        <w:tc>
          <w:tcPr>
            <w:tcW w:w="981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能力验证</w:t>
            </w:r>
          </w:p>
        </w:tc>
        <w:tc>
          <w:tcPr>
            <w:tcW w:w="1122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标准规范</w:t>
            </w:r>
            <w:r w:rsidRPr="008E67D3">
              <w:rPr>
                <w:sz w:val="18"/>
                <w:szCs w:val="18"/>
              </w:rPr>
              <w:t>(</w:t>
            </w:r>
            <w:r w:rsidRPr="008E67D3">
              <w:rPr>
                <w:rFonts w:hAnsiTheme="minorEastAsia" w:cs="Times New Roman"/>
                <w:sz w:val="18"/>
                <w:szCs w:val="18"/>
              </w:rPr>
              <w:t>规程</w:t>
            </w:r>
            <w:r w:rsidRPr="008E67D3">
              <w:rPr>
                <w:sz w:val="18"/>
                <w:szCs w:val="18"/>
              </w:rPr>
              <w:t>)</w:t>
            </w:r>
            <w:r w:rsidRPr="008E67D3">
              <w:rPr>
                <w:rFonts w:hAnsiTheme="minorEastAsia" w:cs="Times New Roman"/>
                <w:sz w:val="18"/>
                <w:szCs w:val="18"/>
              </w:rPr>
              <w:t>编写</w:t>
            </w:r>
          </w:p>
        </w:tc>
        <w:tc>
          <w:tcPr>
            <w:tcW w:w="1013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机构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表扬</w:t>
            </w:r>
            <w:r w:rsidRPr="008E67D3">
              <w:rPr>
                <w:rFonts w:hAnsiTheme="minorEastAsia" w:cs="Times New Roman"/>
                <w:sz w:val="18"/>
                <w:szCs w:val="18"/>
              </w:rPr>
              <w:t>表彰</w:t>
            </w:r>
          </w:p>
        </w:tc>
        <w:tc>
          <w:tcPr>
            <w:tcW w:w="1013" w:type="dxa"/>
            <w:vAlign w:val="center"/>
          </w:tcPr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 w:cs="Times New Roman"/>
                <w:sz w:val="18"/>
                <w:szCs w:val="18"/>
              </w:rPr>
              <w:t>人员</w:t>
            </w:r>
          </w:p>
          <w:p w:rsidR="008249BD" w:rsidRPr="008E67D3" w:rsidRDefault="008249BD" w:rsidP="00B56DE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67D3">
              <w:rPr>
                <w:rFonts w:hAnsiTheme="minorEastAsia"/>
                <w:sz w:val="18"/>
                <w:szCs w:val="18"/>
              </w:rPr>
              <w:t>表扬</w:t>
            </w:r>
            <w:r w:rsidRPr="008E67D3">
              <w:rPr>
                <w:rFonts w:hAnsiTheme="minorEastAsia" w:cs="Times New Roman"/>
                <w:sz w:val="18"/>
                <w:szCs w:val="18"/>
              </w:rPr>
              <w:t>表彰</w:t>
            </w: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8249BD" w:rsidRPr="008E67D3" w:rsidRDefault="008249BD" w:rsidP="00363F48">
            <w:pPr>
              <w:jc w:val="center"/>
              <w:rPr>
                <w:sz w:val="18"/>
                <w:szCs w:val="18"/>
              </w:rPr>
            </w:pPr>
          </w:p>
        </w:tc>
      </w:tr>
      <w:tr w:rsidR="006C248B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6C248B" w:rsidRPr="008E67D3" w:rsidRDefault="006C248B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6C248B" w:rsidRPr="008E67D3" w:rsidRDefault="006C248B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C248B" w:rsidRPr="008E67D3" w:rsidRDefault="006C248B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6C248B" w:rsidRPr="008E67D3" w:rsidRDefault="006C248B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6C248B" w:rsidRPr="008E67D3" w:rsidRDefault="006C248B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6C248B" w:rsidRPr="006C248B" w:rsidRDefault="006C248B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1C52" w:rsidRPr="008E67D3" w:rsidTr="00511C52">
        <w:trPr>
          <w:trHeight w:val="585"/>
          <w:jc w:val="center"/>
        </w:trPr>
        <w:tc>
          <w:tcPr>
            <w:tcW w:w="2105" w:type="dxa"/>
            <w:vAlign w:val="center"/>
          </w:tcPr>
          <w:p w:rsidR="00511C52" w:rsidRPr="008E67D3" w:rsidRDefault="00511C52" w:rsidP="002B3D62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511C52" w:rsidRPr="008E67D3" w:rsidRDefault="00511C52" w:rsidP="00E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511C52" w:rsidRPr="008E67D3" w:rsidRDefault="00511C52" w:rsidP="00AA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511C52" w:rsidRPr="008E67D3" w:rsidRDefault="00511C52" w:rsidP="00363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511C52" w:rsidRPr="006C248B" w:rsidRDefault="00511C52" w:rsidP="006C24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E1B4B" w:rsidRDefault="00E43702" w:rsidP="00E43702">
      <w:pPr>
        <w:spacing w:line="240" w:lineRule="exact"/>
        <w:ind w:left="531" w:hangingChars="294" w:hanging="531"/>
        <w:jc w:val="left"/>
        <w:rPr>
          <w:rFonts w:asciiTheme="minorEastAsia" w:hAnsiTheme="minorEastAsia"/>
          <w:b/>
          <w:sz w:val="18"/>
          <w:szCs w:val="18"/>
        </w:rPr>
      </w:pPr>
      <w:r w:rsidRPr="00CA417F">
        <w:rPr>
          <w:rFonts w:asciiTheme="minorEastAsia" w:hAnsiTheme="minorEastAsia" w:hint="eastAsia"/>
          <w:b/>
          <w:sz w:val="18"/>
          <w:szCs w:val="18"/>
        </w:rPr>
        <w:t>备注：</w:t>
      </w:r>
    </w:p>
    <w:p w:rsidR="00E43702" w:rsidRDefault="00CE1B4B" w:rsidP="00CE1B4B">
      <w:pPr>
        <w:spacing w:line="240" w:lineRule="exact"/>
        <w:ind w:leftChars="165" w:left="616" w:hangingChars="150" w:hanging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1、</w:t>
      </w:r>
      <w:r w:rsidR="00E43702" w:rsidRPr="00CA417F">
        <w:rPr>
          <w:rFonts w:asciiTheme="minorEastAsia" w:hAnsiTheme="minorEastAsia" w:hint="eastAsia"/>
          <w:sz w:val="18"/>
          <w:szCs w:val="18"/>
        </w:rPr>
        <w:t>根据</w:t>
      </w:r>
      <w:r w:rsidR="00E43702">
        <w:rPr>
          <w:rFonts w:asciiTheme="minorEastAsia" w:hAnsiTheme="minorEastAsia" w:hint="eastAsia"/>
          <w:sz w:val="18"/>
          <w:szCs w:val="18"/>
        </w:rPr>
        <w:t>宁波市住房和城乡建设委员会</w:t>
      </w:r>
      <w:r w:rsidR="00E43702" w:rsidRPr="00CA417F">
        <w:rPr>
          <w:rFonts w:asciiTheme="minorEastAsia" w:hAnsiTheme="minorEastAsia"/>
          <w:sz w:val="18"/>
          <w:szCs w:val="18"/>
        </w:rPr>
        <w:t>201</w:t>
      </w:r>
      <w:r w:rsidR="00E43702" w:rsidRPr="00CA417F">
        <w:rPr>
          <w:rFonts w:asciiTheme="minorEastAsia" w:hAnsiTheme="minorEastAsia" w:hint="eastAsia"/>
          <w:sz w:val="18"/>
          <w:szCs w:val="18"/>
        </w:rPr>
        <w:t>4</w:t>
      </w:r>
      <w:r w:rsidR="00E43702" w:rsidRPr="00CA417F">
        <w:rPr>
          <w:rFonts w:asciiTheme="minorEastAsia" w:hAnsiTheme="minorEastAsia"/>
          <w:sz w:val="18"/>
          <w:szCs w:val="18"/>
        </w:rPr>
        <w:t>年</w:t>
      </w:r>
      <w:r w:rsidR="00E43702" w:rsidRPr="00CA417F">
        <w:rPr>
          <w:rFonts w:asciiTheme="minorEastAsia" w:hAnsiTheme="minorEastAsia" w:hint="eastAsia"/>
          <w:sz w:val="18"/>
          <w:szCs w:val="18"/>
        </w:rPr>
        <w:t>6</w:t>
      </w:r>
      <w:r w:rsidR="00E43702" w:rsidRPr="00CA417F">
        <w:rPr>
          <w:rFonts w:asciiTheme="minorEastAsia" w:hAnsiTheme="minorEastAsia"/>
          <w:sz w:val="18"/>
          <w:szCs w:val="18"/>
        </w:rPr>
        <w:t>月</w:t>
      </w:r>
      <w:r w:rsidR="00E43702" w:rsidRPr="00CA417F">
        <w:rPr>
          <w:rFonts w:asciiTheme="minorEastAsia" w:hAnsiTheme="minorEastAsia" w:hint="eastAsia"/>
          <w:sz w:val="18"/>
          <w:szCs w:val="18"/>
        </w:rPr>
        <w:t>20</w:t>
      </w:r>
      <w:r w:rsidR="00E43702" w:rsidRPr="00CA417F">
        <w:rPr>
          <w:rFonts w:asciiTheme="minorEastAsia" w:hAnsiTheme="minorEastAsia"/>
          <w:sz w:val="18"/>
          <w:szCs w:val="18"/>
        </w:rPr>
        <w:t>日</w:t>
      </w:r>
      <w:r w:rsidR="00E43702" w:rsidRPr="00CA417F">
        <w:rPr>
          <w:rFonts w:asciiTheme="minorEastAsia" w:hAnsiTheme="minorEastAsia" w:hint="eastAsia"/>
          <w:sz w:val="18"/>
          <w:szCs w:val="18"/>
        </w:rPr>
        <w:t>发布</w:t>
      </w:r>
      <w:r w:rsidR="00E43702">
        <w:rPr>
          <w:rFonts w:asciiTheme="minorEastAsia" w:hAnsiTheme="minorEastAsia" w:hint="eastAsia"/>
          <w:sz w:val="18"/>
          <w:szCs w:val="18"/>
        </w:rPr>
        <w:t>的</w:t>
      </w:r>
      <w:r w:rsidR="00E43702" w:rsidRPr="00CA417F">
        <w:rPr>
          <w:rFonts w:asciiTheme="minorEastAsia" w:hAnsiTheme="minorEastAsia" w:hint="eastAsia"/>
          <w:sz w:val="18"/>
          <w:szCs w:val="18"/>
        </w:rPr>
        <w:t>甬建发〔</w:t>
      </w:r>
      <w:r w:rsidR="00E43702" w:rsidRPr="00CA417F">
        <w:rPr>
          <w:rFonts w:asciiTheme="minorEastAsia" w:hAnsiTheme="minorEastAsia"/>
          <w:sz w:val="18"/>
          <w:szCs w:val="18"/>
        </w:rPr>
        <w:t>201</w:t>
      </w:r>
      <w:r w:rsidR="00E43702" w:rsidRPr="00CA417F">
        <w:rPr>
          <w:rFonts w:asciiTheme="minorEastAsia" w:hAnsiTheme="minorEastAsia" w:hint="eastAsia"/>
          <w:sz w:val="18"/>
          <w:szCs w:val="18"/>
        </w:rPr>
        <w:t>4〕124号《宁波市建设工程质量检测机构与人员信用评价管理办法(试行)》第十五条：基础信用信息和其他信用信息的追溯期一般为一年，通过国家实验室资格认可、有技术创新并获得市级以上主管部门鉴定认可、列入市级以上规范标准编写信息追溯两年，其他不良行为公示及表扬表彰等追溯时间按文件规定确定，文件无规定的，追溯期为一年。本办法自发布之日起30日后试行。</w:t>
      </w:r>
    </w:p>
    <w:p w:rsidR="00AB162F" w:rsidRDefault="00AB162F" w:rsidP="00AB162F">
      <w:pPr>
        <w:spacing w:line="240" w:lineRule="exact"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2、</w:t>
      </w:r>
      <w:r w:rsidR="00C33D46">
        <w:rPr>
          <w:rFonts w:asciiTheme="minorEastAsia" w:hAnsiTheme="minorEastAsia" w:hint="eastAsia"/>
          <w:sz w:val="18"/>
          <w:szCs w:val="18"/>
        </w:rPr>
        <w:t>本表中年</w:t>
      </w:r>
      <w:r>
        <w:rPr>
          <w:rFonts w:asciiTheme="minorEastAsia" w:hAnsiTheme="minorEastAsia" w:hint="eastAsia"/>
          <w:sz w:val="18"/>
          <w:szCs w:val="18"/>
        </w:rPr>
        <w:t>产值和</w:t>
      </w:r>
      <w:r w:rsidR="00C33D46">
        <w:rPr>
          <w:rFonts w:asciiTheme="minorEastAsia" w:hAnsiTheme="minorEastAsia" w:hint="eastAsia"/>
          <w:sz w:val="18"/>
          <w:szCs w:val="18"/>
        </w:rPr>
        <w:t>年</w:t>
      </w:r>
      <w:r>
        <w:rPr>
          <w:rFonts w:asciiTheme="minorEastAsia" w:hAnsiTheme="minorEastAsia" w:hint="eastAsia"/>
          <w:sz w:val="18"/>
          <w:szCs w:val="18"/>
        </w:rPr>
        <w:t>纳税</w:t>
      </w:r>
      <w:r w:rsidR="00C33D46">
        <w:rPr>
          <w:rFonts w:asciiTheme="minorEastAsia" w:hAnsiTheme="minorEastAsia" w:hint="eastAsia"/>
          <w:sz w:val="18"/>
          <w:szCs w:val="18"/>
        </w:rPr>
        <w:t>均</w:t>
      </w:r>
      <w:r>
        <w:rPr>
          <w:rFonts w:asciiTheme="minorEastAsia" w:hAnsiTheme="minorEastAsia" w:hint="eastAsia"/>
          <w:sz w:val="18"/>
          <w:szCs w:val="18"/>
        </w:rPr>
        <w:t>为2013年度值。</w:t>
      </w:r>
    </w:p>
    <w:sectPr w:rsidR="00AB162F" w:rsidSect="00AB162F">
      <w:footerReference w:type="default" r:id="rId7"/>
      <w:pgSz w:w="16838" w:h="11906" w:orient="landscape"/>
      <w:pgMar w:top="993" w:right="820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B3" w:rsidRDefault="00203CB3" w:rsidP="00465D33">
      <w:r>
        <w:separator/>
      </w:r>
    </w:p>
  </w:endnote>
  <w:endnote w:type="continuationSeparator" w:id="1">
    <w:p w:rsidR="00203CB3" w:rsidRDefault="00203CB3" w:rsidP="0046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751"/>
      <w:docPartObj>
        <w:docPartGallery w:val="Page Numbers (Bottom of Page)"/>
        <w:docPartUnique/>
      </w:docPartObj>
    </w:sdtPr>
    <w:sdtContent>
      <w:p w:rsidR="00AB162F" w:rsidRDefault="001F33ED">
        <w:pPr>
          <w:pStyle w:val="a4"/>
          <w:jc w:val="center"/>
        </w:pPr>
        <w:fldSimple w:instr=" PAGE   \* MERGEFORMAT ">
          <w:r w:rsidR="00511C52" w:rsidRPr="00511C52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B3" w:rsidRDefault="00203CB3" w:rsidP="00465D33">
      <w:r>
        <w:separator/>
      </w:r>
    </w:p>
  </w:footnote>
  <w:footnote w:type="continuationSeparator" w:id="1">
    <w:p w:rsidR="00203CB3" w:rsidRDefault="00203CB3" w:rsidP="00465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D33"/>
    <w:rsid w:val="0000521A"/>
    <w:rsid w:val="00057AF2"/>
    <w:rsid w:val="000654C8"/>
    <w:rsid w:val="000C1198"/>
    <w:rsid w:val="001605DF"/>
    <w:rsid w:val="00185212"/>
    <w:rsid w:val="001877DB"/>
    <w:rsid w:val="001C43B4"/>
    <w:rsid w:val="001D1740"/>
    <w:rsid w:val="001F33ED"/>
    <w:rsid w:val="00203CB3"/>
    <w:rsid w:val="002165EE"/>
    <w:rsid w:val="00227710"/>
    <w:rsid w:val="0023508B"/>
    <w:rsid w:val="00271022"/>
    <w:rsid w:val="00297043"/>
    <w:rsid w:val="002A0622"/>
    <w:rsid w:val="002B3D62"/>
    <w:rsid w:val="002C66D2"/>
    <w:rsid w:val="002D3673"/>
    <w:rsid w:val="002F7982"/>
    <w:rsid w:val="0031053C"/>
    <w:rsid w:val="00340A39"/>
    <w:rsid w:val="00363F48"/>
    <w:rsid w:val="003B77ED"/>
    <w:rsid w:val="00465D33"/>
    <w:rsid w:val="004750BD"/>
    <w:rsid w:val="004E7B85"/>
    <w:rsid w:val="004F3CCE"/>
    <w:rsid w:val="005024B4"/>
    <w:rsid w:val="00511C52"/>
    <w:rsid w:val="00540623"/>
    <w:rsid w:val="00555FA9"/>
    <w:rsid w:val="005B0B92"/>
    <w:rsid w:val="005B3BA4"/>
    <w:rsid w:val="005D18C5"/>
    <w:rsid w:val="00613AB0"/>
    <w:rsid w:val="00630870"/>
    <w:rsid w:val="006730F3"/>
    <w:rsid w:val="0069416A"/>
    <w:rsid w:val="006B1656"/>
    <w:rsid w:val="006B2FC4"/>
    <w:rsid w:val="006C248B"/>
    <w:rsid w:val="007169CE"/>
    <w:rsid w:val="00764A78"/>
    <w:rsid w:val="0077629A"/>
    <w:rsid w:val="007B0A4B"/>
    <w:rsid w:val="007C41A0"/>
    <w:rsid w:val="008056BA"/>
    <w:rsid w:val="008249BD"/>
    <w:rsid w:val="008513D5"/>
    <w:rsid w:val="0085677C"/>
    <w:rsid w:val="0086021E"/>
    <w:rsid w:val="0087724B"/>
    <w:rsid w:val="008E67D3"/>
    <w:rsid w:val="009023F0"/>
    <w:rsid w:val="009210A5"/>
    <w:rsid w:val="0095260F"/>
    <w:rsid w:val="009720BD"/>
    <w:rsid w:val="009B5910"/>
    <w:rsid w:val="009D2A48"/>
    <w:rsid w:val="00A0375C"/>
    <w:rsid w:val="00A3594F"/>
    <w:rsid w:val="00A651B5"/>
    <w:rsid w:val="00A74787"/>
    <w:rsid w:val="00A93043"/>
    <w:rsid w:val="00AA1EFF"/>
    <w:rsid w:val="00AB162F"/>
    <w:rsid w:val="00B531F8"/>
    <w:rsid w:val="00B569E0"/>
    <w:rsid w:val="00B56DE0"/>
    <w:rsid w:val="00B76975"/>
    <w:rsid w:val="00B93794"/>
    <w:rsid w:val="00BA3271"/>
    <w:rsid w:val="00C02E01"/>
    <w:rsid w:val="00C33D46"/>
    <w:rsid w:val="00C4129C"/>
    <w:rsid w:val="00C918BC"/>
    <w:rsid w:val="00CA417F"/>
    <w:rsid w:val="00CC2C62"/>
    <w:rsid w:val="00CE1B4B"/>
    <w:rsid w:val="00D3297E"/>
    <w:rsid w:val="00D84FA3"/>
    <w:rsid w:val="00E43702"/>
    <w:rsid w:val="00E803A0"/>
    <w:rsid w:val="00E87D77"/>
    <w:rsid w:val="00EB5095"/>
    <w:rsid w:val="00EE030F"/>
    <w:rsid w:val="00F04C58"/>
    <w:rsid w:val="00F32D70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D33"/>
    <w:rPr>
      <w:sz w:val="18"/>
      <w:szCs w:val="18"/>
    </w:rPr>
  </w:style>
  <w:style w:type="table" w:styleId="a5">
    <w:name w:val="Table Grid"/>
    <w:basedOn w:val="a1"/>
    <w:uiPriority w:val="59"/>
    <w:rsid w:val="00065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EF17-AD34-43AC-B336-361B1D27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李峰</cp:lastModifiedBy>
  <cp:revision>3</cp:revision>
  <cp:lastPrinted>2015-03-16T06:59:00Z</cp:lastPrinted>
  <dcterms:created xsi:type="dcterms:W3CDTF">2015-03-30T02:14:00Z</dcterms:created>
  <dcterms:modified xsi:type="dcterms:W3CDTF">2015-03-30T02:15:00Z</dcterms:modified>
</cp:coreProperties>
</file>